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E67" w:rsidRPr="00E37179" w:rsidRDefault="000E0E67" w:rsidP="000E0E67">
      <w:pPr>
        <w:keepLines/>
        <w:ind w:left="426"/>
        <w:rPr>
          <w:rFonts w:cstheme="minorHAnsi"/>
          <w:b/>
          <w:u w:val="single"/>
        </w:rPr>
      </w:pPr>
      <w:r w:rsidRPr="00E37179">
        <w:rPr>
          <w:rFonts w:cstheme="minorHAnsi"/>
          <w:b/>
          <w:u w:val="single"/>
        </w:rPr>
        <w:t>Příloha č. 2 – Rozsah výkonu činnosti koordinátora BOZP</w:t>
      </w:r>
    </w:p>
    <w:p w:rsidR="000E0E67" w:rsidRPr="00E37179" w:rsidRDefault="000E0E67" w:rsidP="000E0E67">
      <w:pPr>
        <w:keepLines/>
        <w:ind w:left="426"/>
        <w:rPr>
          <w:rFonts w:cstheme="minorHAnsi"/>
        </w:rPr>
      </w:pPr>
      <w:r w:rsidRPr="00E37179">
        <w:rPr>
          <w:rFonts w:cstheme="minorHAnsi"/>
        </w:rPr>
        <w:t>Přípravná část k zajištění bezpečnosti a ochrany zdraví při práci na staveništi:</w:t>
      </w:r>
    </w:p>
    <w:p w:rsidR="000E0E67" w:rsidRPr="00E37179" w:rsidRDefault="000E0E67" w:rsidP="000E0E67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převzetí, kontrola a dopracování „Plánu BOZP na stavbu“ pro realizaci stavby;</w:t>
      </w:r>
    </w:p>
    <w:p w:rsidR="000E0E67" w:rsidRPr="00E37179" w:rsidRDefault="000E0E67" w:rsidP="000E0E67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vypracování nebo aktualizace přehledu právních předpisů ke stavbě a informace o rizicích, které se mohou na stavbě vyskytnout;</w:t>
      </w:r>
    </w:p>
    <w:p w:rsidR="000E0E67" w:rsidRPr="00E37179" w:rsidRDefault="000E0E67" w:rsidP="000E0E67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zabezpečit, aby Plán BOZP obsahoval podrobnosti o místních a provozních podmínkách, údaje a informace a postupy, které se mohou na stavbě vyskytnout;</w:t>
      </w:r>
    </w:p>
    <w:p w:rsidR="000E0E67" w:rsidRPr="00E37179" w:rsidRDefault="000E0E67" w:rsidP="000E0E67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vypracování a zaslání Oznámení o zahájení prací na Oblastní inspektorát práce (OIP).</w:t>
      </w:r>
    </w:p>
    <w:p w:rsidR="000E0E67" w:rsidRPr="00E37179" w:rsidRDefault="000E0E67" w:rsidP="000E0E67">
      <w:pPr>
        <w:keepLines/>
        <w:ind w:left="426"/>
        <w:rPr>
          <w:rFonts w:cstheme="minorHAnsi"/>
        </w:rPr>
      </w:pPr>
      <w:r w:rsidRPr="00E37179">
        <w:rPr>
          <w:rFonts w:cstheme="minorHAnsi"/>
        </w:rPr>
        <w:t>Provádění činnosti koordinátora BOZP stavby zákona o BOZP:</w:t>
      </w:r>
    </w:p>
    <w:p w:rsidR="000E0E67" w:rsidRPr="00E37179" w:rsidRDefault="000E0E67" w:rsidP="000E0E67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zabezpečit seznámení dodavatelů stavby s Plánem BOZP na stavbu a seznámení s riziky a opatřeními k jejich eliminaci;</w:t>
      </w:r>
    </w:p>
    <w:p w:rsidR="000E0E67" w:rsidRPr="00E37179" w:rsidRDefault="000E0E67" w:rsidP="000E0E67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zpracovat, předat, upravovat a aktualizovat Plán bezpečnosti a ochrany zdraví při práci na staveništi a působit na jeho dodržování a na to, aby zúčastnění zhotovitelé stavby realizovali potřebná opatření k zajištění bezpečnosti práce a ochrany zdraví;</w:t>
      </w:r>
    </w:p>
    <w:p w:rsidR="000E0E67" w:rsidRPr="00E37179" w:rsidRDefault="000E0E67" w:rsidP="000E0E67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informovanosti u všech dotčených zhotovitelů stavby o bezpečnostních a zdravotních rizicích, která vznikla na staveništi během postupu prací, a o příslušných opatřeních k minimalizaci rizik;</w:t>
      </w:r>
    </w:p>
    <w:p w:rsidR="000E0E67" w:rsidRPr="00E37179" w:rsidRDefault="000E0E67" w:rsidP="000E0E67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upozorňovat prokazatelným způsobem zhotovitele stavby na nedostatky v uplatňování požadavků na bezpečnost a ochranu zdraví při práci zjištěné na stavbě, vyžadovat zjednání nápravy a k tomu navrhovat přiměřená technická a organizační opatření;</w:t>
      </w:r>
    </w:p>
    <w:p w:rsidR="000E0E67" w:rsidRPr="00E37179" w:rsidRDefault="000E0E67" w:rsidP="000E0E67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oznamovat KSUS nedostatky v uplatňování požadavků na zajištění bezpečnosti a ochrany zdraví nebyla-li zhotovitelem stavby neprodleně přijata přiměřená opatření ke zjednání nápravy;</w:t>
      </w:r>
    </w:p>
    <w:p w:rsidR="000E0E67" w:rsidRPr="00E37179" w:rsidRDefault="000E0E67" w:rsidP="000E0E67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sledovat realizaci nápravných opatření a v případě neplnění prokazatelným způsobem vyžadovat na zhotoviteli stavby jejich plnění. V případě opakování stejných nedostatků navrhnout uplatnění sankčních opatření;</w:t>
      </w:r>
    </w:p>
    <w:p w:rsidR="000E0E67" w:rsidRPr="00E37179" w:rsidRDefault="000E0E67" w:rsidP="000E0E67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zúčastňovat se stanovených kontrolních dní stavby a navrhnout termíny kontrolních dní k problematice BOZP, Plánu BOZP atp. Projednávat součinnost zhotovitelů stavebních prací z hlediska bezpečnosti a ochrany zdraví, kontrolovat vedení dokumentace BOZP na stavbě a dosažené výsledky;</w:t>
      </w:r>
    </w:p>
    <w:p w:rsidR="000E0E67" w:rsidRPr="00E37179" w:rsidRDefault="000E0E67" w:rsidP="000E0E67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vykonávat a koordinovat kontrolu dodržování zásad, pravidel a požadavků v oblasti bezpečnosti a ochrany zdraví při práci a požární ochrany zajišťovaných zhotoviteli stavby a vést o tom záznamy;</w:t>
      </w:r>
    </w:p>
    <w:p w:rsidR="000E0E67" w:rsidRPr="00E37179" w:rsidRDefault="000E0E67" w:rsidP="000E0E67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provádět kontrolu dokumentace systémů managementu BOZP související se stavební činností a postupem prací podle </w:t>
      </w:r>
      <w:r>
        <w:rPr>
          <w:rFonts w:asciiTheme="minorHAnsi" w:hAnsiTheme="minorHAnsi" w:cstheme="minorHAnsi"/>
          <w:sz w:val="22"/>
          <w:szCs w:val="22"/>
        </w:rPr>
        <w:t>RDS</w:t>
      </w:r>
      <w:r w:rsidRPr="00E37179">
        <w:rPr>
          <w:rFonts w:asciiTheme="minorHAnsi" w:hAnsiTheme="minorHAnsi" w:cstheme="minorHAnsi"/>
          <w:sz w:val="22"/>
          <w:szCs w:val="22"/>
        </w:rPr>
        <w:t>;</w:t>
      </w:r>
    </w:p>
    <w:p w:rsidR="00891F8D" w:rsidRPr="00E37179" w:rsidRDefault="00891F8D" w:rsidP="00891F8D">
      <w:pPr>
        <w:pStyle w:val="ai"/>
        <w:keepLines/>
        <w:numPr>
          <w:ilvl w:val="1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provádět další činnosti stanovené prováděcím právním předpisem k zákonu o BOZP. </w:t>
      </w:r>
    </w:p>
    <w:p w:rsidR="00F56F90" w:rsidRDefault="0044486B" w:rsidP="00316541">
      <w:pPr>
        <w:pStyle w:val="ai"/>
        <w:keepLines/>
        <w:jc w:val="both"/>
      </w:pPr>
      <w:bookmarkStart w:id="0" w:name="_GoBack"/>
      <w:bookmarkEnd w:id="0"/>
      <w:r>
        <w:t xml:space="preserve"> </w:t>
      </w:r>
    </w:p>
    <w:sectPr w:rsidR="00F56F9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480" w:rsidRDefault="0044486B">
      <w:pPr>
        <w:spacing w:after="0"/>
      </w:pPr>
      <w:r>
        <w:separator/>
      </w:r>
    </w:p>
  </w:endnote>
  <w:endnote w:type="continuationSeparator" w:id="0">
    <w:p w:rsidR="00E50480" w:rsidRDefault="0044486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fficinaSanItcTEE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480" w:rsidRDefault="0044486B">
      <w:pPr>
        <w:spacing w:after="0"/>
      </w:pPr>
      <w:r>
        <w:separator/>
      </w:r>
    </w:p>
  </w:footnote>
  <w:footnote w:type="continuationSeparator" w:id="0">
    <w:p w:rsidR="00E50480" w:rsidRDefault="0044486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56"/>
      <w:gridCol w:w="5483"/>
      <w:gridCol w:w="1842"/>
    </w:tblGrid>
    <w:tr w:rsidR="00306371" w:rsidTr="009D1A88">
      <w:trPr>
        <w:cantSplit/>
        <w:trHeight w:val="129"/>
        <w:jc w:val="center"/>
      </w:trPr>
      <w:tc>
        <w:tcPr>
          <w:tcW w:w="1856" w:type="dxa"/>
          <w:vMerge w:val="restart"/>
          <w:vAlign w:val="center"/>
        </w:tcPr>
        <w:p w:rsidR="00306371" w:rsidRDefault="000E0E67" w:rsidP="009D1A88">
          <w:pPr>
            <w:pStyle w:val="Zhlav"/>
            <w:spacing w:before="120" w:after="0"/>
            <w:ind w:left="0"/>
            <w:jc w:val="center"/>
            <w:rPr>
              <w:noProof/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 wp14:anchorId="6D42A8B7" wp14:editId="314F5510">
                <wp:extent cx="1000760" cy="250190"/>
                <wp:effectExtent l="0" t="0" r="889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760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306371" w:rsidRPr="004F1040" w:rsidRDefault="000E0E67" w:rsidP="009D1A88">
          <w:pPr>
            <w:pStyle w:val="Zhlav"/>
            <w:spacing w:before="120" w:after="0"/>
            <w:ind w:left="0"/>
            <w:jc w:val="center"/>
            <w:rPr>
              <w:rFonts w:ascii="Calibri" w:hAnsi="Calibri" w:cs="Calibri"/>
              <w:sz w:val="20"/>
              <w:szCs w:val="20"/>
            </w:rPr>
          </w:pPr>
          <w:r w:rsidRPr="004F1040">
            <w:rPr>
              <w:rFonts w:ascii="Calibri" w:hAnsi="Calibri" w:cs="Calibri"/>
              <w:sz w:val="20"/>
              <w:szCs w:val="20"/>
            </w:rPr>
            <w:t xml:space="preserve">Krajská správa a </w:t>
          </w:r>
        </w:p>
        <w:p w:rsidR="00306371" w:rsidRPr="00BA5BE0" w:rsidRDefault="000E0E67" w:rsidP="009D1A88">
          <w:pPr>
            <w:pStyle w:val="Zhlav"/>
            <w:spacing w:after="120"/>
            <w:ind w:left="0"/>
            <w:jc w:val="center"/>
            <w:rPr>
              <w:rFonts w:ascii="Calibri" w:hAnsi="Calibri" w:cs="Calibri"/>
              <w:sz w:val="20"/>
              <w:szCs w:val="20"/>
            </w:rPr>
          </w:pPr>
          <w:r w:rsidRPr="004F1040">
            <w:rPr>
              <w:rFonts w:ascii="Calibri" w:hAnsi="Calibri" w:cs="Calibri"/>
              <w:sz w:val="20"/>
              <w:szCs w:val="20"/>
            </w:rPr>
            <w:t>údržba silnic Středočeského kraje, příspěvková organizace</w:t>
          </w:r>
          <w:r>
            <w:rPr>
              <w:rFonts w:ascii="Calibri" w:hAnsi="Calibri" w:cs="Calibri"/>
              <w:sz w:val="20"/>
              <w:szCs w:val="20"/>
            </w:rPr>
            <w:t xml:space="preserve"> </w:t>
          </w:r>
        </w:p>
      </w:tc>
      <w:tc>
        <w:tcPr>
          <w:tcW w:w="5483" w:type="dxa"/>
          <w:vAlign w:val="center"/>
        </w:tcPr>
        <w:p w:rsidR="00306371" w:rsidRPr="00F83E7B" w:rsidRDefault="000E0E67" w:rsidP="009D1A88">
          <w:pPr>
            <w:pStyle w:val="Zhlav"/>
            <w:spacing w:before="240" w:after="240"/>
            <w:ind w:left="0"/>
            <w:jc w:val="center"/>
            <w:rPr>
              <w:b/>
              <w:sz w:val="24"/>
            </w:rPr>
          </w:pPr>
          <w:r>
            <w:rPr>
              <w:b/>
              <w:sz w:val="24"/>
            </w:rPr>
            <w:t xml:space="preserve">Prováděcí pokyn pro výkon stavebního dozoru investora realizovaný na stavbách  KSÚS Středočeského kraje, </w:t>
          </w:r>
          <w:proofErr w:type="spellStart"/>
          <w:proofErr w:type="gramStart"/>
          <w:r>
            <w:rPr>
              <w:b/>
              <w:sz w:val="24"/>
            </w:rPr>
            <w:t>p.o</w:t>
          </w:r>
          <w:proofErr w:type="spellEnd"/>
          <w:r>
            <w:rPr>
              <w:b/>
              <w:sz w:val="24"/>
            </w:rPr>
            <w:t>.</w:t>
          </w:r>
          <w:proofErr w:type="gramEnd"/>
        </w:p>
      </w:tc>
      <w:tc>
        <w:tcPr>
          <w:tcW w:w="1842" w:type="dxa"/>
          <w:vMerge w:val="restart"/>
          <w:vAlign w:val="center"/>
        </w:tcPr>
        <w:p w:rsidR="00306371" w:rsidRPr="004F1040" w:rsidRDefault="000E0E67" w:rsidP="009D1A88">
          <w:pPr>
            <w:pStyle w:val="Zhlav"/>
            <w:spacing w:before="60"/>
            <w:ind w:left="0"/>
            <w:jc w:val="center"/>
            <w:rPr>
              <w:rFonts w:ascii="Calibri" w:hAnsi="Calibri" w:cs="Calibri"/>
              <w:sz w:val="18"/>
            </w:rPr>
          </w:pPr>
          <w:r>
            <w:rPr>
              <w:noProof/>
              <w:sz w:val="20"/>
              <w:szCs w:val="20"/>
            </w:rPr>
            <w:t xml:space="preserve">  </w:t>
          </w:r>
          <w:r w:rsidRPr="004F1040">
            <w:rPr>
              <w:rFonts w:ascii="Calibri" w:hAnsi="Calibri" w:cs="Calibri"/>
              <w:sz w:val="18"/>
            </w:rPr>
            <w:t xml:space="preserve">Strana </w:t>
          </w:r>
          <w:r w:rsidRPr="004F1040">
            <w:rPr>
              <w:rFonts w:ascii="Calibri" w:hAnsi="Calibri" w:cs="Calibri"/>
              <w:sz w:val="18"/>
            </w:rPr>
            <w:fldChar w:fldCharType="begin"/>
          </w:r>
          <w:r w:rsidRPr="004F1040">
            <w:rPr>
              <w:rFonts w:ascii="Calibri" w:hAnsi="Calibri" w:cs="Calibri"/>
              <w:sz w:val="18"/>
            </w:rPr>
            <w:instrText xml:space="preserve"> PAGE </w:instrText>
          </w:r>
          <w:r w:rsidRPr="004F1040">
            <w:rPr>
              <w:rFonts w:ascii="Calibri" w:hAnsi="Calibri" w:cs="Calibri"/>
              <w:sz w:val="18"/>
            </w:rPr>
            <w:fldChar w:fldCharType="separate"/>
          </w:r>
          <w:r w:rsidR="00316541">
            <w:rPr>
              <w:rFonts w:ascii="Calibri" w:hAnsi="Calibri" w:cs="Calibri"/>
              <w:noProof/>
              <w:sz w:val="18"/>
            </w:rPr>
            <w:t>1</w:t>
          </w:r>
          <w:r w:rsidRPr="004F1040">
            <w:rPr>
              <w:rFonts w:ascii="Calibri" w:hAnsi="Calibri" w:cs="Calibri"/>
              <w:sz w:val="18"/>
            </w:rPr>
            <w:fldChar w:fldCharType="end"/>
          </w:r>
          <w:r w:rsidRPr="004F1040">
            <w:rPr>
              <w:rFonts w:ascii="Calibri" w:hAnsi="Calibri" w:cs="Calibri"/>
              <w:sz w:val="18"/>
            </w:rPr>
            <w:t xml:space="preserve"> (celkem </w:t>
          </w:r>
          <w:r w:rsidRPr="004F1040">
            <w:rPr>
              <w:rFonts w:ascii="Calibri" w:hAnsi="Calibri" w:cs="Calibri"/>
              <w:sz w:val="18"/>
            </w:rPr>
            <w:fldChar w:fldCharType="begin"/>
          </w:r>
          <w:r w:rsidRPr="004F1040">
            <w:rPr>
              <w:rFonts w:ascii="Calibri" w:hAnsi="Calibri" w:cs="Calibri"/>
              <w:sz w:val="18"/>
            </w:rPr>
            <w:instrText xml:space="preserve"> NUMPAGES </w:instrText>
          </w:r>
          <w:r w:rsidRPr="004F1040">
            <w:rPr>
              <w:rFonts w:ascii="Calibri" w:hAnsi="Calibri" w:cs="Calibri"/>
              <w:sz w:val="18"/>
            </w:rPr>
            <w:fldChar w:fldCharType="separate"/>
          </w:r>
          <w:r w:rsidR="00316541">
            <w:rPr>
              <w:rFonts w:ascii="Calibri" w:hAnsi="Calibri" w:cs="Calibri"/>
              <w:noProof/>
              <w:sz w:val="18"/>
            </w:rPr>
            <w:t>1</w:t>
          </w:r>
          <w:r w:rsidRPr="004F1040">
            <w:rPr>
              <w:rFonts w:ascii="Calibri" w:hAnsi="Calibri" w:cs="Calibri"/>
              <w:sz w:val="18"/>
            </w:rPr>
            <w:fldChar w:fldCharType="end"/>
          </w:r>
          <w:r w:rsidRPr="004F1040">
            <w:rPr>
              <w:rFonts w:ascii="Calibri" w:hAnsi="Calibri" w:cs="Calibri"/>
              <w:sz w:val="18"/>
            </w:rPr>
            <w:t>)</w:t>
          </w:r>
        </w:p>
        <w:p w:rsidR="00306371" w:rsidRPr="004F1040" w:rsidRDefault="000E0E67" w:rsidP="009D1A88">
          <w:pPr>
            <w:pStyle w:val="Zhlav"/>
            <w:spacing w:after="0"/>
            <w:ind w:left="0"/>
            <w:jc w:val="center"/>
            <w:rPr>
              <w:rFonts w:ascii="Calibri" w:hAnsi="Calibri" w:cs="Calibri"/>
              <w:sz w:val="18"/>
            </w:rPr>
          </w:pPr>
          <w:r w:rsidRPr="004F1040">
            <w:rPr>
              <w:rFonts w:ascii="Calibri" w:hAnsi="Calibri" w:cs="Calibri"/>
              <w:sz w:val="18"/>
            </w:rPr>
            <w:t xml:space="preserve">Rozdělovník: </w:t>
          </w:r>
          <w:r>
            <w:rPr>
              <w:rFonts w:ascii="Calibri" w:hAnsi="Calibri" w:cs="Calibri"/>
              <w:sz w:val="18"/>
            </w:rPr>
            <w:t>C</w:t>
          </w:r>
        </w:p>
        <w:p w:rsidR="00306371" w:rsidRDefault="000E0E67" w:rsidP="009D1A88">
          <w:pPr>
            <w:pStyle w:val="Zhlav"/>
            <w:spacing w:before="60"/>
            <w:ind w:left="0"/>
            <w:jc w:val="center"/>
            <w:rPr>
              <w:sz w:val="18"/>
            </w:rPr>
          </w:pPr>
          <w:r w:rsidRPr="004F1040">
            <w:rPr>
              <w:rFonts w:ascii="Calibri" w:hAnsi="Calibri" w:cs="Calibri"/>
              <w:sz w:val="18"/>
            </w:rPr>
            <w:t xml:space="preserve">Verze: </w:t>
          </w:r>
          <w:r>
            <w:rPr>
              <w:rFonts w:ascii="Calibri" w:hAnsi="Calibri" w:cs="Calibri"/>
              <w:sz w:val="18"/>
            </w:rPr>
            <w:t>2</w:t>
          </w:r>
          <w:r w:rsidRPr="004F1040">
            <w:rPr>
              <w:rFonts w:ascii="Calibri" w:hAnsi="Calibri" w:cs="Calibri"/>
              <w:sz w:val="18"/>
            </w:rPr>
            <w:t>.0</w:t>
          </w:r>
        </w:p>
      </w:tc>
    </w:tr>
    <w:tr w:rsidR="00306371" w:rsidTr="009D1A88">
      <w:trPr>
        <w:cantSplit/>
        <w:trHeight w:val="129"/>
        <w:jc w:val="center"/>
      </w:trPr>
      <w:tc>
        <w:tcPr>
          <w:tcW w:w="1856" w:type="dxa"/>
          <w:vMerge/>
        </w:tcPr>
        <w:p w:rsidR="00306371" w:rsidRDefault="00316541" w:rsidP="009D1A88">
          <w:pPr>
            <w:pStyle w:val="Zhlav"/>
            <w:ind w:left="0"/>
            <w:rPr>
              <w:noProof/>
            </w:rPr>
          </w:pPr>
        </w:p>
      </w:tc>
      <w:tc>
        <w:tcPr>
          <w:tcW w:w="5483" w:type="dxa"/>
          <w:vAlign w:val="center"/>
        </w:tcPr>
        <w:p w:rsidR="00316541" w:rsidRDefault="000E0E67" w:rsidP="00316541">
          <w:pPr>
            <w:pStyle w:val="Bezmezer"/>
            <w:jc w:val="center"/>
          </w:pPr>
          <w:r>
            <w:rPr>
              <w:b/>
              <w:noProof/>
            </w:rPr>
            <w:t>R-Pp-1.2.4.1</w:t>
          </w:r>
          <w:r w:rsidR="0044486B">
            <w:rPr>
              <w:b/>
              <w:noProof/>
            </w:rPr>
            <w:t>- příloha č.02</w:t>
          </w:r>
        </w:p>
        <w:p w:rsidR="00D60E9A" w:rsidRPr="00316541" w:rsidRDefault="00D60E9A" w:rsidP="00316541">
          <w:pPr>
            <w:pStyle w:val="Bezmezer"/>
            <w:jc w:val="center"/>
            <w:rPr>
              <w:b/>
              <w:noProof/>
            </w:rPr>
          </w:pPr>
          <w:r w:rsidRPr="00316541">
            <w:rPr>
              <w:b/>
              <w:noProof/>
            </w:rPr>
            <w:t>P2 - rozsah výkonu činnosti koordinátora BOZP</w:t>
          </w:r>
        </w:p>
        <w:p w:rsidR="00306371" w:rsidRPr="005E7515" w:rsidRDefault="00316541" w:rsidP="00D60E9A">
          <w:pPr>
            <w:pStyle w:val="Bezmezer"/>
            <w:jc w:val="both"/>
            <w:rPr>
              <w:b/>
              <w:noProof/>
            </w:rPr>
          </w:pPr>
        </w:p>
      </w:tc>
      <w:tc>
        <w:tcPr>
          <w:tcW w:w="1842" w:type="dxa"/>
          <w:vMerge/>
        </w:tcPr>
        <w:p w:rsidR="00306371" w:rsidRDefault="00316541" w:rsidP="009D1A88">
          <w:pPr>
            <w:pStyle w:val="Zhlav"/>
            <w:ind w:left="0"/>
            <w:rPr>
              <w:noProof/>
            </w:rPr>
          </w:pPr>
        </w:p>
      </w:tc>
    </w:tr>
  </w:tbl>
  <w:p w:rsidR="00306371" w:rsidRDefault="0031654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30D55"/>
    <w:multiLevelType w:val="hybridMultilevel"/>
    <w:tmpl w:val="8F6CC6F4"/>
    <w:lvl w:ilvl="0" w:tplc="52B8C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EF4F97"/>
    <w:multiLevelType w:val="hybridMultilevel"/>
    <w:tmpl w:val="E2E86F3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9153AC"/>
    <w:multiLevelType w:val="hybridMultilevel"/>
    <w:tmpl w:val="5E5ECA9C"/>
    <w:lvl w:ilvl="0" w:tplc="585E85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57332B"/>
    <w:multiLevelType w:val="hybridMultilevel"/>
    <w:tmpl w:val="EAEC0142"/>
    <w:lvl w:ilvl="0" w:tplc="19BCC9DC">
      <w:start w:val="1"/>
      <w:numFmt w:val="lowerLetter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483524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F45B96"/>
    <w:multiLevelType w:val="hybridMultilevel"/>
    <w:tmpl w:val="D6922CD4"/>
    <w:lvl w:ilvl="0" w:tplc="52B8C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E67"/>
    <w:rsid w:val="000E0E67"/>
    <w:rsid w:val="00316541"/>
    <w:rsid w:val="0044486B"/>
    <w:rsid w:val="00891F8D"/>
    <w:rsid w:val="00D60E9A"/>
    <w:rsid w:val="00E50480"/>
    <w:rsid w:val="00F5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0E67"/>
    <w:pPr>
      <w:spacing w:after="60" w:line="240" w:lineRule="auto"/>
      <w:ind w:left="1418"/>
      <w:jc w:val="both"/>
    </w:pPr>
    <w:rPr>
      <w:rFonts w:ascii="OfficinaSanItcTEE" w:eastAsia="Times New Roman" w:hAnsi="OfficinaSanItcTEE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E0E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E0E67"/>
    <w:rPr>
      <w:rFonts w:ascii="OfficinaSanItcTEE" w:eastAsia="Times New Roman" w:hAnsi="OfficinaSanItcTEE" w:cs="Times New Roman"/>
      <w:szCs w:val="24"/>
      <w:lang w:eastAsia="cs-CZ"/>
    </w:rPr>
  </w:style>
  <w:style w:type="paragraph" w:styleId="Bezmezer">
    <w:name w:val="No Spacing"/>
    <w:uiPriority w:val="1"/>
    <w:qFormat/>
    <w:rsid w:val="000E0E6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">
    <w:name w:val="a"/>
    <w:aliases w:val="b,c"/>
    <w:basedOn w:val="Normln"/>
    <w:rsid w:val="000E0E67"/>
    <w:pPr>
      <w:numPr>
        <w:numId w:val="1"/>
      </w:numPr>
      <w:spacing w:before="120" w:after="120"/>
      <w:jc w:val="left"/>
    </w:pPr>
    <w:rPr>
      <w:rFonts w:ascii="Times New Roman" w:hAnsi="Times New Roman"/>
      <w:sz w:val="24"/>
    </w:rPr>
  </w:style>
  <w:style w:type="paragraph" w:customStyle="1" w:styleId="ai">
    <w:name w:val="ai"/>
    <w:basedOn w:val="a"/>
    <w:rsid w:val="000E0E67"/>
    <w:pPr>
      <w:numPr>
        <w:numId w:val="0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E0E67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0E67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4486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4486B"/>
    <w:rPr>
      <w:rFonts w:ascii="OfficinaSanItcTEE" w:eastAsia="Times New Roman" w:hAnsi="OfficinaSanItcTEE" w:cs="Times New Roman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0E67"/>
    <w:pPr>
      <w:spacing w:after="60" w:line="240" w:lineRule="auto"/>
      <w:ind w:left="1418"/>
      <w:jc w:val="both"/>
    </w:pPr>
    <w:rPr>
      <w:rFonts w:ascii="OfficinaSanItcTEE" w:eastAsia="Times New Roman" w:hAnsi="OfficinaSanItcTEE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E0E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E0E67"/>
    <w:rPr>
      <w:rFonts w:ascii="OfficinaSanItcTEE" w:eastAsia="Times New Roman" w:hAnsi="OfficinaSanItcTEE" w:cs="Times New Roman"/>
      <w:szCs w:val="24"/>
      <w:lang w:eastAsia="cs-CZ"/>
    </w:rPr>
  </w:style>
  <w:style w:type="paragraph" w:styleId="Bezmezer">
    <w:name w:val="No Spacing"/>
    <w:uiPriority w:val="1"/>
    <w:qFormat/>
    <w:rsid w:val="000E0E6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">
    <w:name w:val="a"/>
    <w:aliases w:val="b,c"/>
    <w:basedOn w:val="Normln"/>
    <w:rsid w:val="000E0E67"/>
    <w:pPr>
      <w:numPr>
        <w:numId w:val="1"/>
      </w:numPr>
      <w:spacing w:before="120" w:after="120"/>
      <w:jc w:val="left"/>
    </w:pPr>
    <w:rPr>
      <w:rFonts w:ascii="Times New Roman" w:hAnsi="Times New Roman"/>
      <w:sz w:val="24"/>
    </w:rPr>
  </w:style>
  <w:style w:type="paragraph" w:customStyle="1" w:styleId="ai">
    <w:name w:val="ai"/>
    <w:basedOn w:val="a"/>
    <w:rsid w:val="000E0E67"/>
    <w:pPr>
      <w:numPr>
        <w:numId w:val="0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E0E67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0E67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4486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4486B"/>
    <w:rPr>
      <w:rFonts w:ascii="OfficinaSanItcTEE" w:eastAsia="Times New Roman" w:hAnsi="OfficinaSanItcTEE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364</Words>
  <Characters>2151</Characters>
  <Application>Microsoft Office Word</Application>
  <DocSecurity>0</DocSecurity>
  <Lines>17</Lines>
  <Paragraphs>5</Paragraphs>
  <ScaleCrop>false</ScaleCrop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Štrobach</dc:creator>
  <cp:lastModifiedBy>Miloslav Štrobach</cp:lastModifiedBy>
  <cp:revision>5</cp:revision>
  <dcterms:created xsi:type="dcterms:W3CDTF">2017-03-07T09:20:00Z</dcterms:created>
  <dcterms:modified xsi:type="dcterms:W3CDTF">2017-03-07T13:27:00Z</dcterms:modified>
</cp:coreProperties>
</file>